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8"/>
        <w:gridCol w:w="7022"/>
        <w:gridCol w:w="929"/>
        <w:gridCol w:w="639"/>
        <w:gridCol w:w="608"/>
        <w:gridCol w:w="607"/>
        <w:gridCol w:w="607"/>
        <w:gridCol w:w="607"/>
        <w:gridCol w:w="607"/>
        <w:gridCol w:w="607"/>
        <w:gridCol w:w="715"/>
        <w:gridCol w:w="607"/>
        <w:gridCol w:w="607"/>
      </w:tblGrid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1920" w:type="dxa"/>
            <w:gridSpan w:val="2"/>
            <w:noWrap/>
            <w:hideMark/>
          </w:tcPr>
          <w:p w:rsidR="001942B0" w:rsidRPr="001942B0" w:rsidRDefault="001942B0">
            <w:r w:rsidRPr="001942B0">
              <w:t>Приложение 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3859" w:type="dxa"/>
            <w:gridSpan w:val="4"/>
            <w:noWrap/>
            <w:hideMark/>
          </w:tcPr>
          <w:p w:rsidR="001942B0" w:rsidRPr="001942B0" w:rsidRDefault="001942B0">
            <w:r w:rsidRPr="001942B0">
              <w:t xml:space="preserve">к муниципальной программе 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4819" w:type="dxa"/>
            <w:gridSpan w:val="5"/>
            <w:noWrap/>
            <w:hideMark/>
          </w:tcPr>
          <w:p w:rsidR="001942B0" w:rsidRPr="001942B0" w:rsidRDefault="001942B0">
            <w:r w:rsidRPr="001942B0">
              <w:t xml:space="preserve">"Устойчивое развитие сельской территории - 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4819" w:type="dxa"/>
            <w:gridSpan w:val="5"/>
            <w:noWrap/>
            <w:hideMark/>
          </w:tcPr>
          <w:p w:rsidR="001942B0" w:rsidRPr="001942B0" w:rsidRDefault="001942B0">
            <w:r w:rsidRPr="001942B0">
              <w:t xml:space="preserve">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3859" w:type="dxa"/>
            <w:gridSpan w:val="4"/>
            <w:noWrap/>
            <w:hideMark/>
          </w:tcPr>
          <w:p w:rsidR="001942B0" w:rsidRPr="001942B0" w:rsidRDefault="001942B0">
            <w:proofErr w:type="spellStart"/>
            <w:r w:rsidRPr="001942B0">
              <w:t>Усманского</w:t>
            </w:r>
            <w:proofErr w:type="spellEnd"/>
            <w:r w:rsidRPr="001942B0">
              <w:t xml:space="preserve"> муниципального района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3859" w:type="dxa"/>
            <w:gridSpan w:val="4"/>
            <w:noWrap/>
            <w:hideMark/>
          </w:tcPr>
          <w:p w:rsidR="001942B0" w:rsidRPr="001942B0" w:rsidRDefault="001942B0">
            <w:r w:rsidRPr="001942B0">
              <w:t>Липецкой области на 2017-2025 годы"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19895" w:type="dxa"/>
            <w:gridSpan w:val="8"/>
            <w:noWrap/>
            <w:hideMark/>
          </w:tcPr>
          <w:p w:rsidR="001942B0" w:rsidRPr="001942B0" w:rsidRDefault="001942B0">
            <w:r w:rsidRPr="001942B0">
              <w:t>Сведения об индикаторе цели, показателях задач и объемах финансирования муниципальной программы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18935" w:type="dxa"/>
            <w:gridSpan w:val="7"/>
            <w:noWrap/>
            <w:hideMark/>
          </w:tcPr>
          <w:p w:rsidR="001942B0" w:rsidRPr="001942B0" w:rsidRDefault="001942B0">
            <w:r w:rsidRPr="001942B0">
              <w:t xml:space="preserve">"Устойчивое развитие сельской территории -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17015" w:type="dxa"/>
            <w:gridSpan w:val="5"/>
            <w:noWrap/>
            <w:hideMark/>
          </w:tcPr>
          <w:p w:rsidR="001942B0" w:rsidRPr="001942B0" w:rsidRDefault="001942B0">
            <w:proofErr w:type="spellStart"/>
            <w:r w:rsidRPr="001942B0">
              <w:t>Усманского</w:t>
            </w:r>
            <w:proofErr w:type="spellEnd"/>
            <w:r w:rsidRPr="001942B0">
              <w:t xml:space="preserve"> муниципального района Липецкой области на 2017-2025 годы"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/>
        </w:tc>
        <w:tc>
          <w:tcPr>
            <w:tcW w:w="13151" w:type="dxa"/>
            <w:noWrap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vMerge w:val="restart"/>
            <w:hideMark/>
          </w:tcPr>
          <w:p w:rsidR="001942B0" w:rsidRPr="001942B0" w:rsidRDefault="001942B0">
            <w:r w:rsidRPr="001942B0">
              <w:t>№ п/п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Наименование, цели индикатора, задач, показателей подпрограмм, основных мероприятий, направлений расходов</w:t>
            </w:r>
          </w:p>
        </w:tc>
        <w:tc>
          <w:tcPr>
            <w:tcW w:w="1384" w:type="dxa"/>
            <w:vMerge w:val="restart"/>
            <w:hideMark/>
          </w:tcPr>
          <w:p w:rsidR="001942B0" w:rsidRPr="001942B0" w:rsidRDefault="001942B0">
            <w:r w:rsidRPr="001942B0">
              <w:t>Единицы измерения</w:t>
            </w:r>
          </w:p>
        </w:tc>
        <w:tc>
          <w:tcPr>
            <w:tcW w:w="9619" w:type="dxa"/>
            <w:gridSpan w:val="10"/>
            <w:noWrap/>
            <w:hideMark/>
          </w:tcPr>
          <w:p w:rsidR="001942B0" w:rsidRPr="001942B0" w:rsidRDefault="001942B0" w:rsidP="001942B0">
            <w:r w:rsidRPr="001942B0">
              <w:t xml:space="preserve">Значения индикаторов, показателей и объемов </w:t>
            </w:r>
            <w:proofErr w:type="spellStart"/>
            <w:r w:rsidRPr="001942B0">
              <w:t>финансированяи</w:t>
            </w:r>
            <w:proofErr w:type="spellEnd"/>
          </w:p>
        </w:tc>
      </w:tr>
      <w:tr w:rsidR="001942B0" w:rsidRPr="001942B0" w:rsidTr="001942B0">
        <w:trPr>
          <w:trHeight w:val="153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vMerge/>
            <w:hideMark/>
          </w:tcPr>
          <w:p w:rsidR="001942B0" w:rsidRPr="001942B0" w:rsidRDefault="001942B0"/>
        </w:tc>
        <w:tc>
          <w:tcPr>
            <w:tcW w:w="960" w:type="dxa"/>
            <w:hideMark/>
          </w:tcPr>
          <w:p w:rsidR="001942B0" w:rsidRPr="001942B0" w:rsidRDefault="001942B0">
            <w:r w:rsidRPr="001942B0">
              <w:t>базовый 2016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2017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2018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2019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2020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2021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2022 год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2023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2024 год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2025 год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13151" w:type="dxa"/>
            <w:noWrap/>
            <w:hideMark/>
          </w:tcPr>
          <w:p w:rsidR="001942B0" w:rsidRPr="001942B0" w:rsidRDefault="001942B0" w:rsidP="001942B0">
            <w:r w:rsidRPr="001942B0">
              <w:t>2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 w:rsidP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11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13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noWrap/>
            <w:hideMark/>
          </w:tcPr>
          <w:p w:rsidR="001942B0" w:rsidRPr="001942B0" w:rsidRDefault="001942B0">
            <w:r w:rsidRPr="001942B0">
              <w:t xml:space="preserve">Цель муниципальной программы - создание комфортных условий жизнедеятельности в сельском поселении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Индикатор цели- удовлетворенность населения деятельностью органов местного самоуправления</w:t>
            </w:r>
          </w:p>
        </w:tc>
        <w:tc>
          <w:tcPr>
            <w:tcW w:w="1384" w:type="dxa"/>
            <w:vMerge w:val="restart"/>
            <w:hideMark/>
          </w:tcPr>
          <w:p w:rsidR="001942B0" w:rsidRPr="001942B0" w:rsidRDefault="001942B0">
            <w:r w:rsidRPr="001942B0">
              <w:t xml:space="preserve">% от числа </w:t>
            </w:r>
            <w:r w:rsidRPr="001942B0">
              <w:lastRenderedPageBreak/>
              <w:t>опрошенных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vMerge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60</w:t>
            </w:r>
          </w:p>
        </w:tc>
      </w:tr>
      <w:tr w:rsidR="001942B0" w:rsidRPr="001942B0" w:rsidTr="001942B0">
        <w:trPr>
          <w:trHeight w:val="87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vMerge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noWrap/>
            <w:hideMark/>
          </w:tcPr>
          <w:p w:rsidR="001942B0" w:rsidRPr="001942B0" w:rsidRDefault="001942B0">
            <w:r w:rsidRPr="001942B0">
              <w:t>Задача 1 муниципальной программы - создание условий для повышения качества жизни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Показатель 1 задачи 1 муниципальной Программы. Удельный вес дорог с твердым покрытием в общей протяженности дорог местного значения в пределах поселения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85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90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Показатель 2 задачи 1 муниципальной Программы. Доля протяженности освещенных частей улиц, проездов в их общей протяженности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67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70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/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3 задачи 1 муниципальной Программы. Доля населения, участвующего в культурно-досуговых мероприятиях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38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43</w:t>
            </w:r>
          </w:p>
        </w:tc>
      </w:tr>
      <w:tr w:rsidR="001942B0" w:rsidRPr="001942B0" w:rsidTr="001942B0">
        <w:trPr>
          <w:trHeight w:val="12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 xml:space="preserve">Показатель 4 задачи 1 </w:t>
            </w:r>
            <w:proofErr w:type="spellStart"/>
            <w:r w:rsidRPr="001942B0">
              <w:t>муниципалньой</w:t>
            </w:r>
            <w:proofErr w:type="spellEnd"/>
            <w:r w:rsidRPr="001942B0">
              <w:t xml:space="preserve"> Программы. Доля населения, систематически занимающейся физической культурой и спортом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22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28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40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50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r w:rsidRPr="001942B0">
              <w:t>Задача 2 муниципальной Программы - создание условий для повышения безопасности проживания на территории поселения</w:t>
            </w:r>
          </w:p>
        </w:tc>
      </w:tr>
      <w:tr w:rsidR="001942B0" w:rsidRPr="001942B0" w:rsidTr="001942B0">
        <w:trPr>
          <w:trHeight w:val="12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задачи 2. Сокращение деструктивных событий (пожаров), чрезвычайных ситуаций)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% к предыдущему году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-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vMerge w:val="restart"/>
            <w:hideMark/>
          </w:tcPr>
          <w:p w:rsidR="001942B0" w:rsidRPr="001942B0" w:rsidRDefault="001942B0">
            <w:r w:rsidRPr="001942B0">
              <w:t xml:space="preserve">Подпрограмма 1 - повышение эффективности деятельности органов местного самоуправления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 в 2017-2025 годах"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vMerge/>
            <w:hideMark/>
          </w:tcPr>
          <w:p w:rsidR="001942B0" w:rsidRPr="001942B0" w:rsidRDefault="001942B0"/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r w:rsidRPr="001942B0">
              <w:t>Задача 1 Подпрограммы 1 - повышение качества муниципального управления</w:t>
            </w:r>
          </w:p>
        </w:tc>
      </w:tr>
      <w:tr w:rsidR="001942B0" w:rsidRPr="001942B0" w:rsidTr="001942B0">
        <w:trPr>
          <w:trHeight w:val="12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1 Подпрограммы 1. Количество муниципальных служащих и лиц, замещающих муниципальные должности, прошедших повышение квалификации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чел.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</w:t>
            </w:r>
          </w:p>
        </w:tc>
      </w:tr>
      <w:tr w:rsidR="001942B0" w:rsidRPr="001942B0" w:rsidTr="001942B0">
        <w:trPr>
          <w:trHeight w:val="18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 xml:space="preserve">Показатель 2 задачи 1 Подпрограммы 1. Доля муниципальных служащих и лиц, замещающих </w:t>
            </w:r>
            <w:proofErr w:type="spellStart"/>
            <w:r w:rsidRPr="001942B0">
              <w:t>муниципальныедолжности</w:t>
            </w:r>
            <w:proofErr w:type="spellEnd"/>
            <w:r w:rsidRPr="001942B0">
              <w:t>, работающих с электронными информационными ресурсами, в том числе с информационно-правовыми системами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 w:rsidP="001942B0">
            <w:r w:rsidRPr="001942B0">
              <w:t>100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Основное мероприятие задачи 1 Подпрограммы 1 "Реализация мер по повышению эффективности деятельности органов местного самоуправления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1793,0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1617,0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1662,7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1887,6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1644,2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1724,7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1624,3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1598,4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1598,4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1793,0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1577,7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1610,0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1690,0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1589,7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1563,8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1563,8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39,3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46,2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35,2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34,7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34,6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Мероприятие 1: приобретение информационных услуг с использованием информационно-правовых систем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45,2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49,7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51,7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54,0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37,8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37,8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17,8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13,8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8,5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32,9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35,1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36,2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24,8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24,0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29,3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29,3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29,3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Мероприятие 2: приобретение услуг по сопровождению сетевого программного обеспечения по электронному ведению </w:t>
            </w:r>
            <w:proofErr w:type="spellStart"/>
            <w:r w:rsidRPr="001942B0">
              <w:t>похозяйственного</w:t>
            </w:r>
            <w:proofErr w:type="spellEnd"/>
            <w:r w:rsidRPr="001942B0">
              <w:t xml:space="preserve"> учета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16,0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5,3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5,3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5,3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10,7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Мероприятие 3: повышение квалификации муниципальных служащих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Расходы по оплате труда работников органов местного самоуправления сельского поселения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1149,5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741,6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782,5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815,3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818,9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1149,5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741,6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782,5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815,3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818,9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850,5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174,9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189,4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195,8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174,9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189,4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195,8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252,9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Расходы на обеспечение функций органов местного самоуправления сельского поселения (</w:t>
            </w:r>
            <w:proofErr w:type="spellStart"/>
            <w:r w:rsidRPr="001942B0">
              <w:t>заисключением</w:t>
            </w:r>
            <w:proofErr w:type="spellEnd"/>
            <w:r w:rsidRPr="001942B0">
              <w:t xml:space="preserve"> расходов на выплаты по оплате труда работников указанных органов)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629,0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616,3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589,6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671,5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493,7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525,7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453,9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428,9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428,9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629,0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616,3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589,6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671,5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493,7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525,7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453,9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428,9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428,9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Иные бюджетные ассигнования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от06.10.2013г. № 131-ФЗ "Об общих принципах организации местного самоуправления в РФ"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22,8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местный </w:t>
            </w:r>
            <w:r w:rsidRPr="001942B0">
              <w:lastRenderedPageBreak/>
              <w:t>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lastRenderedPageBreak/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Резервный фонд администрации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r w:rsidRPr="001942B0">
              <w:t>Задача 2 Подпрограммы 1 - социальная поддержка отдельных категорий граждан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Основное мероприятия задачи 2 Подпрограммы 1 "Социальная поддержка отдельных категорий граждан"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Доплаты к пенсиям муниципальных служащих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14,6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Итого по Подпрограмме 1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Всего </w:t>
            </w:r>
            <w:proofErr w:type="spellStart"/>
            <w:r w:rsidRPr="001942B0">
              <w:rPr>
                <w:b/>
                <w:bCs/>
              </w:rPr>
              <w:t>тыс.руб</w:t>
            </w:r>
            <w:proofErr w:type="spellEnd"/>
            <w:r w:rsidRPr="001942B0">
              <w:rPr>
                <w:b/>
                <w:bCs/>
              </w:rPr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1793,0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1631,7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1683,4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1902,2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1658,8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1739,3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1638,9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1613,0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1613,0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1793,0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1592,4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1630,7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1856,0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1623,6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1704,6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1604,3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1578,4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1578,4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39,3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46,2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35,2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34,6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Подпрограмма 2 "Обеспечение безопасности человека и природной среды на территории сельского поселения </w:t>
            </w:r>
            <w:proofErr w:type="spellStart"/>
            <w:r w:rsidRPr="001942B0">
              <w:rPr>
                <w:b/>
                <w:bCs/>
              </w:rPr>
              <w:t>Крутче-Байгорский</w:t>
            </w:r>
            <w:proofErr w:type="spellEnd"/>
            <w:r w:rsidRPr="001942B0">
              <w:rPr>
                <w:b/>
                <w:bCs/>
              </w:rPr>
              <w:t xml:space="preserve"> сельсовет в 2017-2025 годах"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1 Подпрограммы 2 - обеспечение проведения мероприятий по повышению безопасности населения и природной среды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1 Подпрограммы 2. Доля населения, охваченного системой оповещения в случай возникновения ЧС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Основное мероприятие задачи 1 Подпрограммы 2 "Предупреждение и ликвидация последствий чрезвычайных ситуаций"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Итого по Подпрограмме 2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Всего </w:t>
            </w:r>
            <w:proofErr w:type="spellStart"/>
            <w:r w:rsidRPr="001942B0">
              <w:rPr>
                <w:b/>
                <w:bCs/>
              </w:rPr>
              <w:t>тыс.руб</w:t>
            </w:r>
            <w:proofErr w:type="spellEnd"/>
            <w:r w:rsidRPr="001942B0">
              <w:rPr>
                <w:b/>
                <w:bCs/>
              </w:rPr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15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Подпрограмма 3 - Развитие инфраструктуры и повышение уровня благоустройства на территории сельского поселения </w:t>
            </w:r>
            <w:proofErr w:type="spellStart"/>
            <w:r w:rsidRPr="001942B0">
              <w:rPr>
                <w:b/>
                <w:bCs/>
              </w:rPr>
              <w:t>Крутче-Байгорский</w:t>
            </w:r>
            <w:proofErr w:type="spellEnd"/>
            <w:r w:rsidRPr="001942B0">
              <w:rPr>
                <w:b/>
                <w:bCs/>
              </w:rPr>
              <w:t xml:space="preserve"> сельсовет в 2017-2025 годах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1 Подпрограммы 3 - модернизация дорожной и коммунальной инфраструктуры</w:t>
            </w:r>
          </w:p>
        </w:tc>
      </w:tr>
      <w:tr w:rsidR="001942B0" w:rsidRPr="001942B0" w:rsidTr="001942B0">
        <w:trPr>
          <w:trHeight w:val="12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1 Подпрограммы 3. Протяженность построенных, капитально отремонтированных и прошедших текущий ремонт дорог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км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0,8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Основное мероприятие задачи 1 Подпрограммы 3 "Капитальный ремонт, ремонт и содержание автомобильных дорог общего пользования"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875,7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1064,6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1575,0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875,7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1064,6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1575,0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Реализация переданных полномочий на осуществление дорожной деятельности сельского поселения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875,7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1064,6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1576,0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875,7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1064,6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1576,0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областной </w:t>
            </w:r>
            <w:r w:rsidRPr="001942B0">
              <w:lastRenderedPageBreak/>
              <w:t>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lastRenderedPageBreak/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2 Подпрограммы 3 - обеспечение жителей качественной инфраструктурой и услугами благоустройства</w:t>
            </w:r>
          </w:p>
        </w:tc>
      </w:tr>
      <w:tr w:rsidR="001942B0" w:rsidRPr="001942B0" w:rsidTr="001942B0">
        <w:trPr>
          <w:trHeight w:val="15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2 Подпрограммы 3. Ежегодное снижение объема потребления энергоресурсов бюджетными учреждениями от фактически потребленных в предшествующем году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 xml:space="preserve">Показатель </w:t>
            </w:r>
            <w:proofErr w:type="gramStart"/>
            <w:r w:rsidRPr="001942B0">
              <w:t>2  задачи</w:t>
            </w:r>
            <w:proofErr w:type="gramEnd"/>
            <w:r w:rsidRPr="001942B0">
              <w:t xml:space="preserve"> 2 Подпрограммы 3. Количество установленных (замененных) светильников уличного освещения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3 задачи 2 Подпрограммы 3. Количество высаженных деревьев, декоративных кустарников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50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65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4 задачи 2 Подпрограммы 3. Количество ликвидированных несанкционированных свалок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Основное мероприятие задачи 2 Подпрограммы 3 "Повышение уровня благоустройства на территории сельского поселения"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403,5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257,4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335,8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239,0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180,5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403,5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257,4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335,8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239,0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180,5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403,5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257,4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335,8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239,0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180,5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709,0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403,5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257,4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335,8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239,0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180,5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170,5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Организация обустройства мест </w:t>
            </w:r>
            <w:proofErr w:type="spellStart"/>
            <w:r w:rsidRPr="001942B0">
              <w:t>досугоа</w:t>
            </w:r>
            <w:proofErr w:type="spellEnd"/>
            <w:r w:rsidRPr="001942B0">
              <w:t xml:space="preserve"> населения, реализация проекта отобранных на конкурсной основе предложенных территориальным общественным самоуправлением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3 Подпрограммы 3 - Решение вопросов местного значения в сфере архитектуры и градостроительства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3 Подпрограммы 3. Доля разработки основного документа градостроительного зонирования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%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Основное мероприятие задачи 3 Подпрограммы 3 "Разработка комплекса землеустроительных работ по подготовке карт (планов)границ территориальных зон"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областной </w:t>
            </w:r>
            <w:r w:rsidRPr="001942B0">
              <w:lastRenderedPageBreak/>
              <w:t>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lastRenderedPageBreak/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4 Подпрограммы 3 - энергосбережение и повышение энергетической эффективности на территории сельского поселения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Основное мероприятие задачи 4 Подпрограммы 3 "Обеспечение реализации мероприятия по организации энергосбережения и повышения </w:t>
            </w:r>
            <w:proofErr w:type="spellStart"/>
            <w:r w:rsidRPr="001942B0">
              <w:t>энргетической</w:t>
            </w:r>
            <w:proofErr w:type="spellEnd"/>
            <w:r w:rsidRPr="001942B0">
              <w:t xml:space="preserve"> эффективности"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165,6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165,6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Реализация направления расходов основного мероприятия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165,6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165,6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140,1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Итого по Подпрограмме 3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Всего </w:t>
            </w:r>
            <w:proofErr w:type="spellStart"/>
            <w:r w:rsidRPr="001942B0">
              <w:rPr>
                <w:b/>
                <w:bCs/>
              </w:rPr>
              <w:t>тыс.руб</w:t>
            </w:r>
            <w:proofErr w:type="spellEnd"/>
            <w:r w:rsidRPr="001942B0">
              <w:rPr>
                <w:b/>
                <w:bCs/>
              </w:rPr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1584,7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1468,1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405,9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1642,8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1955,0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310,5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310,5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709,0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403,5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349,9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501,4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378,0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320,5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310,5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310,5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1000,0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875,7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1064,6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56,0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1141,4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1577,0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Подпрограмма 4. Развитие социальной сферы в сельском поселении </w:t>
            </w:r>
            <w:proofErr w:type="spellStart"/>
            <w:r w:rsidRPr="001942B0">
              <w:rPr>
                <w:b/>
                <w:bCs/>
              </w:rPr>
              <w:t>Крутче-Байгорский</w:t>
            </w:r>
            <w:proofErr w:type="spellEnd"/>
            <w:r w:rsidRPr="001942B0">
              <w:rPr>
                <w:b/>
                <w:bCs/>
              </w:rPr>
              <w:t xml:space="preserve"> сельсовет в 2017-2025 годах"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1 Подпрограммы 4 - создание условий для вовлечения населения в участие в культурно-досуговых мероприятиях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1 Подпрограммы 4. Количество экземпляров новых поступлений в библиотечный фонд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2 задачи 1 Подпрограммы 4. Количество проведенных мероприятий культурно-досугового типа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270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275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290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Основное мероприятие задачи 1Подпрограммы 4 "Реализация мер по развитию сферы культуры и искусства в сельском поселении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1367,0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1952,2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1566,4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1579,8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1623,7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8404,949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1240,0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1356,7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1377,0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1365,4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1371,5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1394,6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504,249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166,1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208,3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229,1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7900,7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lastRenderedPageBreak/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Обеспечение развития и укрепления материально-технической базы МБУК "Досуговый центр администрации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436,1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319,149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43,6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19,149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300,0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Капитальный ремонт здания МБУК "Досуговый центр администрации сельского поселения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8085,8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485,1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7600,7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166,1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208,3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229,1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166,1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182,7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208,3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229,1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>Предоставление бюджетным и автономным учреждениям субсидий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1240,0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1356,7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1333,4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1566,4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1371,5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1394,6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8404,949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местный </w:t>
            </w:r>
            <w:r w:rsidRPr="001942B0">
              <w:lastRenderedPageBreak/>
              <w:t>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lastRenderedPageBreak/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1240,0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1356,7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1333,4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1566,4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1371,5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1394,6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504,249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1151,9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7900,7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</w:tr>
      <w:tr w:rsidR="001942B0" w:rsidRPr="001942B0" w:rsidTr="001942B0">
        <w:trPr>
          <w:trHeight w:val="3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24154" w:type="dxa"/>
            <w:gridSpan w:val="12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Задача 2 Подпрограммы 4 - создание условий для вовлечения населения в участие в спортивных мероприятиях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Показатель 1 задачи 2 Подпрограммы 4. Количество проведенных спортивных мероприятий</w:t>
            </w:r>
          </w:p>
        </w:tc>
        <w:tc>
          <w:tcPr>
            <w:tcW w:w="1384" w:type="dxa"/>
            <w:noWrap/>
            <w:hideMark/>
          </w:tcPr>
          <w:p w:rsidR="001942B0" w:rsidRPr="001942B0" w:rsidRDefault="001942B0">
            <w:r w:rsidRPr="001942B0">
              <w:t>ед.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25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30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Основное мероприятие задачи 2 Подпрограммы 4. Реализация мер по развитию физической культуры и спорта в сельском поселении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r w:rsidRPr="001942B0">
              <w:t xml:space="preserve">Реализация направления расходов основного мероприятия "Реализация мер по развитию физической культуры и спорта в сельском поселении </w:t>
            </w:r>
            <w:proofErr w:type="spellStart"/>
            <w:r w:rsidRPr="001942B0">
              <w:t>Крутче-Байгорский</w:t>
            </w:r>
            <w:proofErr w:type="spellEnd"/>
            <w:r w:rsidRPr="001942B0">
              <w:t xml:space="preserve"> сельсовет"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 xml:space="preserve">Всего </w:t>
            </w:r>
            <w:proofErr w:type="spellStart"/>
            <w:r w:rsidRPr="001942B0">
              <w:t>тыс.руб</w:t>
            </w:r>
            <w:proofErr w:type="spellEnd"/>
            <w:r w:rsidRPr="001942B0"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/>
        </w:tc>
        <w:tc>
          <w:tcPr>
            <w:tcW w:w="1384" w:type="dxa"/>
            <w:hideMark/>
          </w:tcPr>
          <w:p w:rsidR="001942B0" w:rsidRPr="001942B0" w:rsidRDefault="001942B0">
            <w:r w:rsidRPr="001942B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1,0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r w:rsidRPr="001942B0">
              <w:t>0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vMerge w:val="restart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vMerge w:val="restart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Итого по Подпрограмме 4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Всего </w:t>
            </w:r>
            <w:proofErr w:type="spellStart"/>
            <w:r w:rsidRPr="001942B0">
              <w:rPr>
                <w:b/>
                <w:bCs/>
              </w:rPr>
              <w:t>тыс.руб</w:t>
            </w:r>
            <w:proofErr w:type="spellEnd"/>
            <w:r w:rsidRPr="001942B0">
              <w:rPr>
                <w:b/>
                <w:bCs/>
              </w:rPr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1377,0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1522,8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1952,2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1566,4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1580,8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1624,7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8404,949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1151,9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1199,0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1342,8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1354,0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1346,3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1352,5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1395,6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504,249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1151,9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1151,9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178,0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180,0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205,7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220,1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228,3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229,1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0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vMerge/>
            <w:hideMark/>
          </w:tcPr>
          <w:p w:rsidR="001942B0" w:rsidRPr="001942B0" w:rsidRDefault="001942B0"/>
        </w:tc>
        <w:tc>
          <w:tcPr>
            <w:tcW w:w="13151" w:type="dxa"/>
            <w:vMerge/>
            <w:hideMark/>
          </w:tcPr>
          <w:p w:rsidR="001942B0" w:rsidRPr="001942B0" w:rsidRDefault="001942B0">
            <w:pPr>
              <w:rPr>
                <w:b/>
                <w:bCs/>
              </w:rPr>
            </w:pP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392,5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7900,7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6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ВСЕГО ПО ПРОГРАММЕ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 xml:space="preserve">Всего </w:t>
            </w:r>
            <w:proofErr w:type="spellStart"/>
            <w:r w:rsidRPr="001942B0">
              <w:rPr>
                <w:b/>
                <w:bCs/>
              </w:rPr>
              <w:t>тыс.руб</w:t>
            </w:r>
            <w:proofErr w:type="spellEnd"/>
            <w:r w:rsidRPr="001942B0">
              <w:rPr>
                <w:b/>
                <w:bCs/>
              </w:rPr>
              <w:t>.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4340,0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4739,2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5103,7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3874,5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4882,4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5320,0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10364,349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3075,4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3075,4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3162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3644,2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3388,2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3552,2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3476,5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3479,2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2429,049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3040,8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3040,8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районный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1178,0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1055,7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1270,3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276,1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1370,7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1806,1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</w:tr>
      <w:tr w:rsidR="001942B0" w:rsidRPr="001942B0" w:rsidTr="001942B0">
        <w:trPr>
          <w:trHeight w:val="900"/>
        </w:trPr>
        <w:tc>
          <w:tcPr>
            <w:tcW w:w="560" w:type="dxa"/>
            <w:noWrap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151" w:type="dxa"/>
            <w:hideMark/>
          </w:tcPr>
          <w:p w:rsidR="001942B0" w:rsidRPr="001942B0" w:rsidRDefault="001942B0">
            <w:r w:rsidRPr="001942B0">
              <w:t> </w:t>
            </w:r>
          </w:p>
        </w:tc>
        <w:tc>
          <w:tcPr>
            <w:tcW w:w="1384" w:type="dxa"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областной бюджет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Х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39,3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445,2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46,2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35,2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34,7</w:t>
            </w:r>
          </w:p>
        </w:tc>
        <w:tc>
          <w:tcPr>
            <w:tcW w:w="979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7935,3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34,6</w:t>
            </w:r>
          </w:p>
        </w:tc>
        <w:tc>
          <w:tcPr>
            <w:tcW w:w="960" w:type="dxa"/>
            <w:noWrap/>
            <w:hideMark/>
          </w:tcPr>
          <w:p w:rsidR="001942B0" w:rsidRPr="001942B0" w:rsidRDefault="001942B0">
            <w:pPr>
              <w:rPr>
                <w:b/>
                <w:bCs/>
              </w:rPr>
            </w:pPr>
            <w:r w:rsidRPr="001942B0">
              <w:rPr>
                <w:b/>
                <w:bCs/>
              </w:rPr>
              <w:t>34,6</w:t>
            </w:r>
          </w:p>
        </w:tc>
      </w:tr>
    </w:tbl>
    <w:p w:rsidR="00F93E1F" w:rsidRDefault="00F93E1F">
      <w:bookmarkStart w:id="0" w:name="_GoBack"/>
      <w:bookmarkEnd w:id="0"/>
    </w:p>
    <w:sectPr w:rsidR="00F93E1F" w:rsidSect="001942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2A"/>
    <w:rsid w:val="001942B0"/>
    <w:rsid w:val="00F6742A"/>
    <w:rsid w:val="00F9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5F337-151B-436F-99F2-47037C52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42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42B0"/>
    <w:rPr>
      <w:color w:val="800080"/>
      <w:u w:val="single"/>
    </w:rPr>
  </w:style>
  <w:style w:type="paragraph" w:customStyle="1" w:styleId="xl65">
    <w:name w:val="xl65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942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42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942B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942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42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42B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42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42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942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42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7">
    <w:name w:val="xl87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8">
    <w:name w:val="xl88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1942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0">
    <w:name w:val="xl90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942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42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42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42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42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942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942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42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942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42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942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42B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942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42B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942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42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942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42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942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942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42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942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942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42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194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5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2268</Words>
  <Characters>12928</Characters>
  <Application>Microsoft Office Word</Application>
  <DocSecurity>0</DocSecurity>
  <Lines>107</Lines>
  <Paragraphs>30</Paragraphs>
  <ScaleCrop>false</ScaleCrop>
  <Company/>
  <LinksUpToDate>false</LinksUpToDate>
  <CharactersWithSpaces>15166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2022-09-29T08:57:00Z</dcterms:created>
  <dcterms:modified xsi:type="dcterms:W3CDTF">2022-09-29T08:57:00Z</dcterms:modified>
</cp:coreProperties>
</file>